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42EC1">
                <w:rPr>
                  <w:rFonts w:asciiTheme="majorHAnsi" w:hAnsiTheme="majorHAnsi"/>
                  <w:sz w:val="20"/>
                  <w:szCs w:val="20"/>
                </w:rPr>
                <w:t>ED 13 (2014)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137262473" w:edGrp="everyone"/>
    <w:p w:rsidR="00AF3758" w:rsidRPr="00592A95" w:rsidRDefault="00DE134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3726247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23367473" w:edGrp="everyone"/>
    <w:p w:rsidR="001F5E9E" w:rsidRPr="001F5E9E" w:rsidRDefault="00DE134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82336747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7D426F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134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1082099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1082099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067389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067389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E134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2341210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412101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83345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833458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134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410040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100400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156518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156518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E134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8432624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32624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87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872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134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346689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466898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86611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86611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E134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591848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91848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89591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95911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134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761352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613525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07453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074533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E134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825592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25592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25814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258142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E134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3303357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033575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79251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792512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D426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4F3F00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8709723059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Delete current </w:t>
          </w:r>
          <w:r w:rsidR="00D822DE">
            <w:rPr>
              <w:rFonts w:asciiTheme="majorHAnsi" w:hAnsiTheme="majorHAnsi" w:cs="Arial"/>
              <w:sz w:val="20"/>
              <w:szCs w:val="20"/>
            </w:rPr>
            <w:t>ECH (early childhood) courses and ELSE 3643 as prerequisites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RDNG 3203</w:t>
          </w:r>
          <w:r w:rsidR="00D822DE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Foundations of Reading</w:t>
          </w:r>
          <w:r w:rsidR="00E767DE">
            <w:rPr>
              <w:rFonts w:asciiTheme="majorHAnsi" w:hAnsiTheme="majorHAnsi" w:cs="Arial"/>
              <w:sz w:val="20"/>
              <w:szCs w:val="20"/>
            </w:rPr>
            <w:t xml:space="preserve"> Instruction</w:t>
          </w:r>
          <w:r>
            <w:rPr>
              <w:rFonts w:asciiTheme="majorHAnsi" w:hAnsiTheme="majorHAnsi" w:cs="Arial"/>
              <w:sz w:val="20"/>
              <w:szCs w:val="20"/>
            </w:rPr>
            <w:t>; maintain the admission to Teacher Education requirement.</w:t>
          </w:r>
          <w:proofErr w:type="gramEnd"/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41441E">
            <w:rPr>
              <w:rFonts w:asciiTheme="majorHAnsi" w:hAnsiTheme="majorHAnsi" w:cs="Arial"/>
              <w:sz w:val="20"/>
              <w:szCs w:val="20"/>
            </w:rPr>
            <w:t>20</w:t>
          </w:r>
          <w:r>
            <w:rPr>
              <w:rFonts w:asciiTheme="majorHAnsi" w:hAnsiTheme="majorHAnsi" w:cs="Arial"/>
              <w:sz w:val="20"/>
              <w:szCs w:val="20"/>
            </w:rPr>
            <w:t>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ELED 3203 Foundations of Reading</w:t>
          </w:r>
          <w:r w:rsidRPr="007D426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767DE">
            <w:rPr>
              <w:rFonts w:asciiTheme="majorHAnsi" w:hAnsiTheme="majorHAnsi" w:cs="Arial"/>
              <w:sz w:val="20"/>
              <w:szCs w:val="20"/>
            </w:rPr>
            <w:t xml:space="preserve">Instruction </w:t>
          </w:r>
          <w:r w:rsidRPr="007D426F">
            <w:rPr>
              <w:rFonts w:asciiTheme="majorHAnsi" w:hAnsiTheme="majorHAnsi" w:cs="Arial"/>
              <w:sz w:val="20"/>
              <w:szCs w:val="20"/>
            </w:rPr>
            <w:t>will be used in the new Special Education K12 BSE program and the new Elementary Education K6 BSE program.  The programs d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o not have common courses or program prerequisites </w:t>
          </w:r>
          <w:r w:rsidRPr="007D426F">
            <w:rPr>
              <w:rFonts w:asciiTheme="majorHAnsi" w:hAnsiTheme="majorHAnsi" w:cs="Arial"/>
              <w:sz w:val="20"/>
              <w:szCs w:val="20"/>
            </w:rPr>
            <w:t xml:space="preserve">besides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TE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2003 Introduction to Education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, ELSE 3643, </w:t>
          </w:r>
          <w:r w:rsidR="00767CD6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D822DE">
            <w:rPr>
              <w:rFonts w:asciiTheme="majorHAnsi" w:hAnsiTheme="majorHAnsi" w:cs="Arial"/>
              <w:sz w:val="20"/>
              <w:szCs w:val="20"/>
            </w:rPr>
            <w:t>Exceptional Student in the Regular Classroom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admission to Teacher Education.  </w:t>
          </w:r>
          <w:r>
            <w:rPr>
              <w:rFonts w:asciiTheme="majorHAnsi" w:hAnsiTheme="majorHAnsi" w:cs="Arial"/>
              <w:sz w:val="20"/>
              <w:szCs w:val="20"/>
            </w:rPr>
            <w:t>TE 2003 course is required to be admitted to the Teacher Education program.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436</w:t>
          </w:r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Reading (RDNG)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3003.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Acceleration For students who have a need to develop efficiency in reading.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Demand.</w:t>
          </w:r>
          <w:proofErr w:type="gramEnd"/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3203.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Foundations of Reading Instruction Introductory course focusing on the theories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and the reading process, with an introduction to the history of reading instruction and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approaches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and materials for teaching reading.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Must be admitted to the Teacher Education Program.</w:t>
          </w:r>
          <w:proofErr w:type="gramEnd"/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Prerequisites, ECH 2003, ECH 2013, ECH 2023, ECH 3013, ECH 3043, ECH 3073, ECH</w:t>
          </w:r>
          <w:r w:rsidRPr="007D426F">
            <w:t xml:space="preserve"> </w:t>
          </w: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3083</w:t>
          </w:r>
          <w:r w:rsidRPr="007D426F">
            <w:rPr>
              <w:rFonts w:asciiTheme="majorHAnsi" w:hAnsiTheme="majorHAnsi" w:cs="Arial"/>
              <w:sz w:val="24"/>
              <w:szCs w:val="20"/>
            </w:rPr>
            <w:t xml:space="preserve">, </w:t>
          </w:r>
          <w:r w:rsidRPr="00D822DE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ELSE 3643</w:t>
          </w:r>
          <w:r w:rsidRPr="00D822DE">
            <w:rPr>
              <w:rFonts w:asciiTheme="majorHAnsi" w:hAnsiTheme="majorHAnsi" w:cs="Arial"/>
              <w:strike/>
              <w:color w:val="FF0000"/>
              <w:sz w:val="48"/>
              <w:szCs w:val="20"/>
            </w:rPr>
            <w:t xml:space="preserve">. </w:t>
          </w:r>
          <w:r w:rsidRPr="007D426F">
            <w:rPr>
              <w:rFonts w:asciiTheme="majorHAnsi" w:hAnsiTheme="majorHAnsi" w:cs="Arial"/>
              <w:sz w:val="24"/>
              <w:szCs w:val="20"/>
            </w:rPr>
            <w:t xml:space="preserve">Fall, </w:t>
          </w:r>
          <w:proofErr w:type="gramStart"/>
          <w:r w:rsidRPr="007D426F">
            <w:rPr>
              <w:rFonts w:asciiTheme="majorHAnsi" w:hAnsiTheme="majorHAnsi" w:cs="Arial"/>
              <w:sz w:val="24"/>
              <w:szCs w:val="20"/>
            </w:rPr>
            <w:t>Spring</w:t>
          </w:r>
          <w:proofErr w:type="gramEnd"/>
          <w:r w:rsidRPr="007D426F">
            <w:rPr>
              <w:rFonts w:asciiTheme="majorHAnsi" w:hAnsiTheme="majorHAnsi" w:cs="Arial"/>
              <w:sz w:val="24"/>
              <w:szCs w:val="20"/>
            </w:rPr>
            <w:t>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3083, ELSE 3643.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4313.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Methods and Materials in Reading Focuses on techniques and materials for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teaching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students with different learning styles. Emphasis on the basal reader, whole language,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linguistic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, language experience, and individualized approaches. Must be admitted to the Teacher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Education Program.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Summer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4323.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Clinical Problems in Reading Focuses on assessment, evaluation, and remediation</w:t>
          </w:r>
        </w:p>
        <w:p w:rsidR="004E5007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problems, utilizing an interdisciplinary approach.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43" w:rsidRDefault="00DE1343" w:rsidP="00AF3758">
      <w:pPr>
        <w:spacing w:after="0" w:line="240" w:lineRule="auto"/>
      </w:pPr>
      <w:r>
        <w:separator/>
      </w:r>
    </w:p>
  </w:endnote>
  <w:endnote w:type="continuationSeparator" w:id="0">
    <w:p w:rsidR="00DE1343" w:rsidRDefault="00DE134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43" w:rsidRDefault="00DE1343" w:rsidP="00AF3758">
      <w:pPr>
        <w:spacing w:after="0" w:line="240" w:lineRule="auto"/>
      </w:pPr>
      <w:r>
        <w:separator/>
      </w:r>
    </w:p>
  </w:footnote>
  <w:footnote w:type="continuationSeparator" w:id="0">
    <w:p w:rsidR="00DE1343" w:rsidRDefault="00DE134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Pr="00986BD2" w:rsidRDefault="007D426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7D426F" w:rsidRDefault="007D4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42EC1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1441E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7CD6"/>
    <w:rsid w:val="007A06B9"/>
    <w:rsid w:val="007D426F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822DE"/>
    <w:rsid w:val="00D979DD"/>
    <w:rsid w:val="00DA3F9B"/>
    <w:rsid w:val="00DB3983"/>
    <w:rsid w:val="00DE1343"/>
    <w:rsid w:val="00E45868"/>
    <w:rsid w:val="00E767DE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77F26"/>
    <w:rsid w:val="00587536"/>
    <w:rsid w:val="005D5D2F"/>
    <w:rsid w:val="00623293"/>
    <w:rsid w:val="00636142"/>
    <w:rsid w:val="006C0858"/>
    <w:rsid w:val="007C429E"/>
    <w:rsid w:val="0088172E"/>
    <w:rsid w:val="009C0E11"/>
    <w:rsid w:val="009F0906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6</cp:revision>
  <cp:lastPrinted>2014-09-24T14:30:00Z</cp:lastPrinted>
  <dcterms:created xsi:type="dcterms:W3CDTF">2014-11-19T14:58:00Z</dcterms:created>
  <dcterms:modified xsi:type="dcterms:W3CDTF">2014-11-21T15:11:00Z</dcterms:modified>
</cp:coreProperties>
</file>